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9543" w14:textId="77777777" w:rsidR="00224420" w:rsidRDefault="00224420"/>
    <w:p w14:paraId="0260F138" w14:textId="77777777" w:rsidR="00224420" w:rsidRDefault="00224420"/>
    <w:p w14:paraId="50869244" w14:textId="77777777" w:rsidR="00224420" w:rsidRDefault="00224420"/>
    <w:p w14:paraId="6209CC2A" w14:textId="77777777" w:rsidR="00224420" w:rsidRDefault="00224420"/>
    <w:p w14:paraId="3231E95C" w14:textId="77777777" w:rsidR="00224420" w:rsidRDefault="00224420"/>
    <w:p w14:paraId="7D59AFFB" w14:textId="77777777" w:rsidR="00224420" w:rsidRDefault="00224420"/>
    <w:p w14:paraId="2F9B780B" w14:textId="77777777" w:rsidR="00224420" w:rsidRDefault="00224420"/>
    <w:p w14:paraId="471C7C9A" w14:textId="77777777" w:rsidR="00224420" w:rsidRDefault="00224420"/>
    <w:p w14:paraId="3018459F" w14:textId="77777777" w:rsidR="00224420" w:rsidRDefault="00224420"/>
    <w:p w14:paraId="0E63D6D1" w14:textId="77777777" w:rsidR="00224420" w:rsidRDefault="00224420"/>
    <w:p w14:paraId="2D75A0E3" w14:textId="77777777" w:rsidR="00224420" w:rsidRDefault="00224420"/>
    <w:p w14:paraId="547D36D3" w14:textId="77777777" w:rsidR="00224420" w:rsidRDefault="00224420"/>
    <w:tbl>
      <w:tblPr>
        <w:tblW w:w="9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6106"/>
        <w:gridCol w:w="1386"/>
        <w:gridCol w:w="221"/>
      </w:tblGrid>
      <w:tr w:rsidR="00224420" w:rsidRPr="00231130" w14:paraId="6F85E85C" w14:textId="77777777" w:rsidTr="0051780F">
        <w:trPr>
          <w:trHeight w:val="315"/>
        </w:trPr>
        <w:tc>
          <w:tcPr>
            <w:tcW w:w="9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9703F" w14:textId="77777777" w:rsidR="00224420" w:rsidRPr="007E3C24" w:rsidRDefault="00224420" w:rsidP="0051780F">
            <w:pPr>
              <w:spacing w:before="240" w:after="240"/>
              <w:ind w:left="227" w:right="227"/>
              <w:jc w:val="center"/>
              <w:rPr>
                <w:b/>
                <w:noProof/>
                <w:sz w:val="36"/>
                <w:szCs w:val="36"/>
                <w:lang w:eastAsia="sk-SK"/>
              </w:rPr>
            </w:pPr>
            <w:r w:rsidRPr="007E3C24">
              <w:rPr>
                <w:b/>
                <w:noProof/>
                <w:sz w:val="36"/>
                <w:szCs w:val="36"/>
                <w:lang w:eastAsia="sk-SK"/>
              </w:rPr>
              <w:t xml:space="preserve">PLÁN  </w:t>
            </w:r>
          </w:p>
          <w:p w14:paraId="74C4177F" w14:textId="10FAE4DA" w:rsidR="00224420" w:rsidRPr="007E3C24" w:rsidRDefault="00224420" w:rsidP="0051780F">
            <w:pPr>
              <w:spacing w:before="240" w:after="240"/>
              <w:ind w:left="227" w:right="227"/>
              <w:jc w:val="center"/>
              <w:rPr>
                <w:b/>
                <w:noProof/>
                <w:sz w:val="36"/>
                <w:szCs w:val="36"/>
                <w:lang w:eastAsia="sk-SK"/>
              </w:rPr>
            </w:pPr>
            <w:r w:rsidRPr="007E3C24">
              <w:rPr>
                <w:b/>
                <w:noProof/>
                <w:sz w:val="36"/>
                <w:szCs w:val="36"/>
                <w:lang w:eastAsia="sk-SK"/>
              </w:rPr>
              <w:t>VÝCHOVNO-VZDELÁVACEJ ČINNOSTI NA  ŠKOLSKÝ  ROK  20</w:t>
            </w:r>
            <w:r>
              <w:rPr>
                <w:b/>
                <w:noProof/>
                <w:sz w:val="36"/>
                <w:szCs w:val="36"/>
                <w:lang w:eastAsia="sk-SK"/>
              </w:rPr>
              <w:t>2</w:t>
            </w:r>
            <w:r>
              <w:rPr>
                <w:b/>
                <w:noProof/>
                <w:sz w:val="36"/>
                <w:szCs w:val="36"/>
                <w:lang w:eastAsia="sk-SK"/>
              </w:rPr>
              <w:t>5</w:t>
            </w:r>
            <w:r w:rsidRPr="007E3C24">
              <w:rPr>
                <w:b/>
                <w:noProof/>
                <w:sz w:val="36"/>
                <w:szCs w:val="36"/>
                <w:lang w:eastAsia="sk-SK"/>
              </w:rPr>
              <w:t>/202</w:t>
            </w:r>
            <w:r>
              <w:rPr>
                <w:b/>
                <w:noProof/>
                <w:sz w:val="36"/>
                <w:szCs w:val="36"/>
                <w:lang w:eastAsia="sk-SK"/>
              </w:rPr>
              <w:t>6</w:t>
            </w:r>
          </w:p>
          <w:p w14:paraId="21C651A8" w14:textId="77777777" w:rsidR="00224420" w:rsidRPr="007E3C24" w:rsidRDefault="00224420" w:rsidP="0051780F">
            <w:pPr>
              <w:spacing w:before="240" w:after="240"/>
              <w:ind w:left="227" w:right="227"/>
              <w:jc w:val="center"/>
              <w:rPr>
                <w:b/>
                <w:noProof/>
                <w:color w:val="00B0F0"/>
                <w:lang w:eastAsia="sk-SK"/>
              </w:rPr>
            </w:pPr>
          </w:p>
          <w:p w14:paraId="503770DF" w14:textId="77777777" w:rsidR="00224420" w:rsidRPr="007E3C24" w:rsidRDefault="00224420" w:rsidP="0051780F">
            <w:pPr>
              <w:spacing w:before="240" w:after="240"/>
              <w:ind w:left="227" w:right="227"/>
              <w:rPr>
                <w:noProof/>
                <w:color w:val="00B0F0"/>
                <w:lang w:eastAsia="sk-SK"/>
              </w:rPr>
            </w:pPr>
          </w:p>
          <w:p w14:paraId="79F208DA" w14:textId="77777777" w:rsidR="00224420" w:rsidRPr="007E3C24" w:rsidRDefault="00224420" w:rsidP="0051780F">
            <w:pPr>
              <w:spacing w:before="240" w:after="240"/>
              <w:ind w:left="227" w:right="227"/>
              <w:rPr>
                <w:noProof/>
                <w:color w:val="00B0F0"/>
                <w:lang w:eastAsia="sk-SK"/>
              </w:rPr>
            </w:pPr>
          </w:p>
          <w:p w14:paraId="554A9E56" w14:textId="77777777" w:rsidR="00224420" w:rsidRPr="007E3C24" w:rsidRDefault="00224420" w:rsidP="0051780F">
            <w:pPr>
              <w:spacing w:before="240" w:after="240"/>
              <w:ind w:left="227" w:right="227"/>
              <w:rPr>
                <w:noProof/>
                <w:color w:val="00B0F0"/>
                <w:lang w:eastAsia="sk-SK"/>
              </w:rPr>
            </w:pPr>
          </w:p>
          <w:p w14:paraId="2AA92EEC" w14:textId="77777777" w:rsidR="00224420" w:rsidRPr="007E3C24" w:rsidRDefault="00224420" w:rsidP="0051780F">
            <w:pPr>
              <w:spacing w:before="240" w:after="240"/>
              <w:ind w:left="227" w:right="227"/>
              <w:rPr>
                <w:noProof/>
                <w:color w:val="00B0F0"/>
                <w:lang w:eastAsia="sk-SK"/>
              </w:rPr>
            </w:pPr>
          </w:p>
          <w:p w14:paraId="3779D9DE" w14:textId="77777777" w:rsidR="00224420" w:rsidRPr="007E3C24" w:rsidRDefault="00224420" w:rsidP="0051780F">
            <w:pPr>
              <w:spacing w:before="240" w:after="240"/>
              <w:ind w:left="227" w:right="227"/>
              <w:rPr>
                <w:noProof/>
                <w:color w:val="00B0F0"/>
                <w:lang w:eastAsia="sk-SK"/>
              </w:rPr>
            </w:pPr>
          </w:p>
          <w:p w14:paraId="58A7F416" w14:textId="77777777" w:rsidR="00224420" w:rsidRPr="007E3C24" w:rsidRDefault="00224420" w:rsidP="0051780F">
            <w:pPr>
              <w:spacing w:before="240" w:after="240"/>
              <w:ind w:left="227" w:right="227"/>
              <w:rPr>
                <w:b/>
                <w:noProof/>
                <w:lang w:eastAsia="sk-SK"/>
              </w:rPr>
            </w:pPr>
          </w:p>
          <w:p w14:paraId="3E4BD30C" w14:textId="77777777" w:rsidR="00224420" w:rsidRPr="007E3C24" w:rsidRDefault="00224420" w:rsidP="0051780F">
            <w:pPr>
              <w:spacing w:before="240" w:after="240"/>
              <w:ind w:left="227" w:right="227"/>
              <w:rPr>
                <w:b/>
                <w:noProof/>
                <w:lang w:eastAsia="sk-SK"/>
              </w:rPr>
            </w:pPr>
          </w:p>
          <w:p w14:paraId="7DEC5224" w14:textId="77777777" w:rsidR="00224420" w:rsidRPr="007E3C24" w:rsidRDefault="00224420" w:rsidP="0051780F">
            <w:pPr>
              <w:spacing w:before="240" w:after="240"/>
              <w:ind w:left="227" w:right="227"/>
              <w:rPr>
                <w:b/>
                <w:noProof/>
                <w:lang w:eastAsia="sk-SK"/>
              </w:rPr>
            </w:pPr>
          </w:p>
          <w:p w14:paraId="6E1826A9" w14:textId="77777777" w:rsidR="00224420" w:rsidRPr="007E3C24" w:rsidRDefault="00224420" w:rsidP="0051780F">
            <w:pPr>
              <w:spacing w:before="240" w:after="240"/>
              <w:ind w:left="227" w:right="227"/>
              <w:rPr>
                <w:b/>
                <w:noProof/>
                <w:lang w:eastAsia="sk-SK"/>
              </w:rPr>
            </w:pPr>
            <w:r w:rsidRPr="007E3C24">
              <w:rPr>
                <w:b/>
                <w:noProof/>
                <w:lang w:eastAsia="sk-SK"/>
              </w:rPr>
              <w:t>Vypracoval : PaedDr. Ľudmila Chodelková</w:t>
            </w:r>
          </w:p>
          <w:p w14:paraId="2F901DB4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rPr>
                <w:b/>
                <w:bCs/>
                <w:iCs/>
                <w:lang w:eastAsia="sk-SK"/>
              </w:rPr>
            </w:pPr>
          </w:p>
          <w:p w14:paraId="46D0430E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  <w:rPr>
                <w:b/>
                <w:bCs/>
                <w:iCs/>
                <w:lang w:eastAsia="sk-SK"/>
              </w:rPr>
            </w:pPr>
          </w:p>
          <w:p w14:paraId="3EA9408F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  <w:rPr>
                <w:b/>
                <w:bCs/>
                <w:iCs/>
                <w:lang w:eastAsia="sk-SK"/>
              </w:rPr>
            </w:pPr>
          </w:p>
          <w:p w14:paraId="248CB9B9" w14:textId="77777777" w:rsidR="00224420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  <w:rPr>
                <w:b/>
                <w:bCs/>
                <w:iCs/>
                <w:lang w:eastAsia="sk-SK"/>
              </w:rPr>
            </w:pPr>
          </w:p>
          <w:p w14:paraId="7E1E8AEF" w14:textId="501CE2AC" w:rsidR="00224420" w:rsidRPr="00D1688A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  <w:rPr>
                <w:b/>
                <w:bCs/>
                <w:iCs/>
                <w:lang w:eastAsia="sk-SK"/>
              </w:rPr>
            </w:pPr>
            <w:r w:rsidRPr="007E3C24">
              <w:rPr>
                <w:b/>
                <w:bCs/>
                <w:iCs/>
                <w:lang w:eastAsia="sk-SK"/>
              </w:rPr>
              <w:t>HLAVNÉ CIELE A ÚLOHY V ŠKOLSKOM  ROKU 20</w:t>
            </w:r>
            <w:r>
              <w:rPr>
                <w:b/>
                <w:bCs/>
                <w:iCs/>
                <w:lang w:eastAsia="sk-SK"/>
              </w:rPr>
              <w:t>2</w:t>
            </w:r>
            <w:r>
              <w:rPr>
                <w:b/>
                <w:bCs/>
                <w:iCs/>
                <w:lang w:eastAsia="sk-SK"/>
              </w:rPr>
              <w:t>5</w:t>
            </w:r>
            <w:r w:rsidRPr="007E3C24">
              <w:rPr>
                <w:b/>
                <w:bCs/>
                <w:iCs/>
                <w:lang w:eastAsia="sk-SK"/>
              </w:rPr>
              <w:t>/202</w:t>
            </w:r>
            <w:r>
              <w:rPr>
                <w:b/>
                <w:bCs/>
                <w:iCs/>
                <w:lang w:eastAsia="sk-SK"/>
              </w:rPr>
              <w:t>6</w:t>
            </w:r>
          </w:p>
          <w:p w14:paraId="74C4DC9F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</w:pPr>
            <w:r w:rsidRPr="007E3C24">
              <w:rPr>
                <w:lang w:eastAsia="sk-SK"/>
              </w:rPr>
              <w:t xml:space="preserve">           Činnosť Súkromného centra voľného času detí a mládeže vychádza zo Zákona NR SR č. 245/2008 </w:t>
            </w:r>
            <w:proofErr w:type="spellStart"/>
            <w:r w:rsidRPr="007E3C24">
              <w:rPr>
                <w:lang w:eastAsia="sk-SK"/>
              </w:rPr>
              <w:t>Z.z</w:t>
            </w:r>
            <w:proofErr w:type="spellEnd"/>
            <w:r w:rsidRPr="007E3C24">
              <w:rPr>
                <w:lang w:eastAsia="sk-SK"/>
              </w:rPr>
              <w:t>. z 22.mája 2008 o výchove a vzdelávaní ( školský zákon), z vyhlášky MŠ SR č.</w:t>
            </w:r>
            <w:r>
              <w:rPr>
                <w:lang w:eastAsia="sk-SK"/>
              </w:rPr>
              <w:t>22</w:t>
            </w:r>
            <w:r w:rsidRPr="007E3C24">
              <w:rPr>
                <w:lang w:eastAsia="sk-SK"/>
              </w:rPr>
              <w:t>/20</w:t>
            </w:r>
            <w:r>
              <w:rPr>
                <w:lang w:eastAsia="sk-SK"/>
              </w:rPr>
              <w:t>22</w:t>
            </w:r>
            <w:r w:rsidRPr="007E3C24">
              <w:rPr>
                <w:lang w:eastAsia="sk-SK"/>
              </w:rPr>
              <w:t xml:space="preserve"> </w:t>
            </w:r>
            <w:proofErr w:type="spellStart"/>
            <w:r w:rsidRPr="007E3C24">
              <w:rPr>
                <w:lang w:eastAsia="sk-SK"/>
              </w:rPr>
              <w:t>Z.z</w:t>
            </w:r>
            <w:proofErr w:type="spellEnd"/>
            <w:r w:rsidRPr="007E3C24">
              <w:rPr>
                <w:lang w:eastAsia="sk-SK"/>
              </w:rPr>
              <w:t>. o</w:t>
            </w:r>
            <w:r>
              <w:rPr>
                <w:lang w:eastAsia="sk-SK"/>
              </w:rPr>
              <w:t xml:space="preserve"> školských výchovno-vzdelávacích zariadeniach </w:t>
            </w:r>
            <w:r w:rsidRPr="007E3C24">
              <w:rPr>
                <w:lang w:eastAsia="sk-SK"/>
              </w:rPr>
              <w:t xml:space="preserve">ako aj z aktuálnych </w:t>
            </w:r>
            <w:proofErr w:type="spellStart"/>
            <w:r w:rsidRPr="007E3C24">
              <w:rPr>
                <w:lang w:eastAsia="sk-SK"/>
              </w:rPr>
              <w:t>pedagogicko</w:t>
            </w:r>
            <w:proofErr w:type="spellEnd"/>
            <w:r w:rsidRPr="007E3C24">
              <w:rPr>
                <w:lang w:eastAsia="sk-SK"/>
              </w:rPr>
              <w:t xml:space="preserve"> – organizačných pokynov pre školy a školské zariadenia pre tento školský rok. V ich zmysle sa SCVČ posudzujú ako jeden z najvýznamnejších činiteľov realizácie štátnej starostlivosti</w:t>
            </w:r>
            <w:r w:rsidRPr="007E3C24">
              <w:t xml:space="preserve">.             </w:t>
            </w:r>
          </w:p>
          <w:p w14:paraId="3F50ABE2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Súkromné centrum voľného času ( ďalej len SCVČ ) bude usmerňovať rozvoj záujmov detí a ostatných zúčastnených osôb, utvárať podmienky na rozvíjanie a zdokonaľovanie ich praktických zručností, podieľať sa na formovaní návykov, užitočného využívania ich voľného času a zabezpečovať všetky akcie usporiadané pre členov SCVČ. </w:t>
            </w:r>
          </w:p>
          <w:p w14:paraId="14DEDB24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 SCVČ bude poskytovať metodickú a odbornú pomoc v oblasti práce s deťmi v ich voľnom čase, školám a školským zariadeniam, občianskym združeniam vykonávajúcim činnosť zameranú na deti, ďalším právnickým osobám alebo fyzickým osobám, ktoré o ňu požiadajú.</w:t>
            </w:r>
          </w:p>
          <w:p w14:paraId="4489A5FB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Cieľom činnosti SCVČ  je vytvoriť podmienky, priestory  a možnosti na plnohodnotné  trávenie voľného času pre deti aj dospelých, rozvíjanie  ich talentov, pestovanie záujmov a celoživotné vzdelávanie. </w:t>
            </w:r>
          </w:p>
          <w:p w14:paraId="6FB166F9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  SCVČ  dáva  možnosť  získavať nové zručnosti, skúsenosti a vzdelanie v rôznych sférach,  zdokonaľovať sa v športe, či aktívne oddychovať.</w:t>
            </w:r>
          </w:p>
          <w:p w14:paraId="03C841AB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  Poslaním SCVČ je rozvíjať a kultivovať  osobnosť človeka, učiť sa a  pracovať  v skupine a preberať na seba zodpovednosť.</w:t>
            </w:r>
          </w:p>
          <w:p w14:paraId="348BDD1E" w14:textId="68C84CBA" w:rsidR="00224420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 xml:space="preserve">              SCVČ ponúka čo najširší výber aktivít, aby si každý, dieťa či dospelý, mohol  vybrať a zapojiť sa do akejkoľvek činnosti. Takto chce bojovať proti pasivite, nude a jej následkom.  V školskom roku 20</w:t>
            </w:r>
            <w:r>
              <w:t>2</w:t>
            </w:r>
            <w:r>
              <w:t>5</w:t>
            </w:r>
            <w:r w:rsidRPr="007E3C24">
              <w:t>/202</w:t>
            </w:r>
            <w:r>
              <w:t>6</w:t>
            </w:r>
            <w:r w:rsidRPr="007E3C24">
              <w:t xml:space="preserve"> sú ciele a hlavné úlohy rozpracované v pláne práce Súkromného centra voľného času na školský rok 20</w:t>
            </w:r>
            <w:r>
              <w:t>2</w:t>
            </w:r>
            <w:r>
              <w:t>5</w:t>
            </w:r>
            <w:r w:rsidRPr="007E3C24">
              <w:t>/202</w:t>
            </w:r>
            <w:r>
              <w:t>6</w:t>
            </w:r>
            <w:r w:rsidRPr="007E3C24">
              <w:t xml:space="preserve"> nasledovne:∙  </w:t>
            </w:r>
          </w:p>
          <w:p w14:paraId="74AE90E0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>
              <w:lastRenderedPageBreak/>
              <w:t xml:space="preserve">.   </w:t>
            </w:r>
            <w:r w:rsidRPr="007E3C24">
              <w:t>Klásť dôraz na prevenciu a ochranu detí a mládeže pred sociálno-patologickými javmi.</w:t>
            </w:r>
          </w:p>
          <w:p w14:paraId="67F8DE6E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Vytvárať predpoklady pre aktívnu spoluprácu všetkých subjektov, ktoré sa zaoberajú problematikou voľného času detí a mládeže.</w:t>
            </w:r>
          </w:p>
          <w:p w14:paraId="517A01F1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Poskytovať metodickú a odbornú pomoc v oblasti práce s deťmi a mládežou na školách a v školských zariadeniach, občianskym združeniam, ktoré pracujú s deťmi a mládežou  a taktiež ďalším  fyzickým a právnickým osobám, ktoré o takúto pomoc požiadajú.</w:t>
            </w:r>
          </w:p>
          <w:p w14:paraId="50A96E8A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Vytvárať podmienky, zabezpečovať a organizovať výchovno-vzdelávaciu, záujmovú,   športovú a rekreačnú činnosť počas celého kalendárneho roka.</w:t>
            </w:r>
          </w:p>
          <w:p w14:paraId="0F0284DE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Vytvárať podmienky na rozvíjanie a zdokonaľovanie praktických zručností.</w:t>
            </w:r>
          </w:p>
          <w:p w14:paraId="6EAFFF3A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Organizovať podľa potrieb detí športové, kultúrne a iné súťaže.</w:t>
            </w:r>
          </w:p>
          <w:p w14:paraId="70DF5851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Zhromažďovať základné informácie v oblasti voľno časových aktivít a poskytovať ich celej  členskej základní SCVČ.</w:t>
            </w:r>
          </w:p>
          <w:p w14:paraId="434C0C31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 xml:space="preserve">∙  Venovať pozornosť talentovaným deťom a mládeži a taktiež hendikepovaným deťom a mládeži. </w:t>
            </w:r>
          </w:p>
          <w:p w14:paraId="577C9BE0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Venovať pozornosť mamičkám s deťmi a vyplniť ich čas činnosťou, ktorá ich obohatí počas  materskej dovolenky.</w:t>
            </w:r>
          </w:p>
          <w:p w14:paraId="6274C5AD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Podnecovať pútavou a zaujímavou formou dopyt detí a mládeže pri  voľno časových aktivitách.</w:t>
            </w:r>
          </w:p>
          <w:p w14:paraId="34D06DDE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V príležitostnej záujmovej činnosti sa zameriavať na podujatia, ktoré sa dajú organizovať   v priestoroch SCVČ, alebo spolupracovať s inými subjektmi pracujúcimi s deťmi a mládežou a taktiež využívať sponzorskú pomoc.</w:t>
            </w:r>
          </w:p>
          <w:p w14:paraId="3B13A654" w14:textId="77777777" w:rsidR="00224420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∙  Dôsledne zabezpečovať, spracovávať a archivovať dokumentáciu SCVČ podľa platných nariadení vlády a platnej legislatívy.</w:t>
            </w:r>
            <w:r>
              <w:t xml:space="preserve">   </w:t>
            </w:r>
          </w:p>
          <w:p w14:paraId="7BE0C5B2" w14:textId="77777777" w:rsidR="00224420" w:rsidRPr="00D1688A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right="227"/>
              <w:jc w:val="both"/>
            </w:pPr>
            <w:r>
              <w:lastRenderedPageBreak/>
              <w:t xml:space="preserve">          </w:t>
            </w:r>
            <w:r w:rsidRPr="007E3C24">
              <w:t xml:space="preserve">Člen sa dobrovoľným prihlásením za člena záujmového útvaru Súkromného centra voľného času (odovzdaním riadne vyplnenej prihlášky a uhradením členského poplatku) zaväzuje riadne dochádzať na záujmovú činnosť. Je povinný riadiť sa pokynmi pedagogického pracovníka, externého pracovníka a školským poriadkom. V záujme naplnenia práva na kvalitne využitý voľný čas, centrum zabezpečí svoju prevádzku, organizáciu života členov a podmienky pre optimálne medziľudské vzťahy tak, aby čas strávený v Súkromnom centre voľného času bol efektívne využitý z hľadiska neformálneho vzdelávania.  </w:t>
            </w:r>
          </w:p>
          <w:p w14:paraId="790D2E0E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rPr>
                <w:b/>
                <w:u w:val="single"/>
              </w:rPr>
            </w:pPr>
            <w:r w:rsidRPr="007E3C24">
              <w:rPr>
                <w:b/>
              </w:rPr>
              <w:t xml:space="preserve">Organizačná štruktúra SCVČ         </w:t>
            </w:r>
          </w:p>
          <w:p w14:paraId="09ACBA9D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</w:pPr>
            <w:r w:rsidRPr="007E3C24">
              <w:t>a/ Pedagogický úsek</w:t>
            </w:r>
          </w:p>
          <w:p w14:paraId="427FBF53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</w:pPr>
            <w:r w:rsidRPr="007E3C24">
              <w:t>b/ Hospodársky úsek</w:t>
            </w:r>
          </w:p>
          <w:p w14:paraId="39DBA606" w14:textId="77777777" w:rsidR="00224420" w:rsidRPr="007E3C24" w:rsidRDefault="00224420" w:rsidP="0051780F">
            <w:pPr>
              <w:autoSpaceDE w:val="0"/>
              <w:autoSpaceDN w:val="0"/>
              <w:adjustRightInd w:val="0"/>
              <w:spacing w:before="240" w:after="240" w:line="360" w:lineRule="auto"/>
              <w:ind w:left="227" w:right="227"/>
              <w:jc w:val="both"/>
              <w:rPr>
                <w:b/>
                <w:u w:val="single"/>
              </w:rPr>
            </w:pPr>
            <w:r w:rsidRPr="007E3C24">
              <w:rPr>
                <w:b/>
              </w:rPr>
              <w:t xml:space="preserve">a/ Pedagogický úsek  </w:t>
            </w:r>
          </w:p>
          <w:p w14:paraId="3A7D09F9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 xml:space="preserve">Riaditeľ </w:t>
            </w:r>
            <w:r>
              <w:t>SG</w:t>
            </w:r>
          </w:p>
          <w:p w14:paraId="69F46E78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Vedúci pedagogický pracovník, ktorý riadi, organizuje a kontroluje prácu zamestnancov SCVČ, zodpovedá za dodržiavanie všeobecne záväzných predpisov, plánov výchovno-vzdelávacej činnosti, za odbornú úroveň výchovno-vzdelávacej práce SCVČ a za efektívne využívanie prostriedkov určených na zabezpečenie činnosti SCVČ.</w:t>
            </w:r>
          </w:p>
          <w:p w14:paraId="613EE9B4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>
              <w:t>Pedagogický zamestnanec</w:t>
            </w:r>
          </w:p>
          <w:p w14:paraId="45987EC0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Každý</w:t>
            </w:r>
            <w:r>
              <w:t xml:space="preserve"> pedagogický zamestnanec</w:t>
            </w:r>
            <w:r w:rsidRPr="007E3C24">
              <w:t xml:space="preserve">  dôsledne dodržiava pracovný poriadok školy. Rešpektuje práva dieťaťa. </w:t>
            </w:r>
            <w:r w:rsidRPr="007E3C24">
              <w:rPr>
                <w:rStyle w:val="ats"/>
              </w:rPr>
              <w:t xml:space="preserve"> </w:t>
            </w:r>
            <w:r w:rsidRPr="007E3C24">
              <w:t>Pri rokovaní s rodičmi rešpektuje osobnosť rodiča, nepopiera mu jeho práva, podáva mu objektívne informácie a rozhovor vedie v duchu spolupráce.</w:t>
            </w:r>
            <w:r w:rsidRPr="007E3C24">
              <w:rPr>
                <w:rStyle w:val="ats"/>
              </w:rPr>
              <w:t xml:space="preserve"> </w:t>
            </w:r>
            <w:r w:rsidRPr="007E3C24">
              <w:t xml:space="preserve">Monitoruje náhle zmeny v správaní členov, zabezpečuje prevenciu proti šikanovaniu a iným sociálno-patologickým javom. Dbá na bezpečnosť členov, zodpovedá za ich zdravie v priestoroch školského zariadenia a na  akciách. Vo svojom konaní musí postupovať rozvážne, nie unáhlene a nerozmyslene. Dáva členovi priestor na vyjadrenie svojich názorov, postojov a vlastnej tvorivosti. Dbá na dodržiavanie práva na ochranu súkromia, cti a povesti člena. Bezodkladne uskutočňuje opatrenia pri zistení šikanovania, alebo jeho náznakoch. V plnej miere dodržuje </w:t>
            </w:r>
            <w:r w:rsidRPr="007E3C24">
              <w:lastRenderedPageBreak/>
              <w:t>zákon o ochrane osobných údajov. Vo vymedzenom čase a priestore čo najzodpovednejšie vykonáva dozor nad členmi. Vychovávateľ zodpovedá za dodržiavanie všeobecne záväzných predpisov, plánov výchovno-vzdelávacej činnosti, za odbornú úroveň výchovno-vzdelávacej práce SCVČ a za efektívne využívanie prostriedkov určených na zabezpečenie činnosti SCVČ</w:t>
            </w:r>
            <w:r>
              <w:t>.</w:t>
            </w:r>
          </w:p>
          <w:p w14:paraId="064355DC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  <w:rPr>
                <w:b/>
              </w:rPr>
            </w:pPr>
            <w:r w:rsidRPr="007E3C24">
              <w:rPr>
                <w:b/>
              </w:rPr>
              <w:t>b/ Hospodársky úsek</w:t>
            </w:r>
          </w:p>
          <w:p w14:paraId="60417EAF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proofErr w:type="spellStart"/>
            <w:r w:rsidRPr="007E3C24">
              <w:t>Mzdárka</w:t>
            </w:r>
            <w:proofErr w:type="spellEnd"/>
            <w:r w:rsidRPr="007E3C24">
              <w:t>, personalistka</w:t>
            </w:r>
          </w:p>
          <w:p w14:paraId="4BA5EE65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Účtovníčka</w:t>
            </w:r>
          </w:p>
          <w:p w14:paraId="37B764F8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Upratovačka</w:t>
            </w:r>
          </w:p>
          <w:p w14:paraId="11A9547D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Pracovníci, ktorí pracujú na dohodu o pracovnej  činnosti, dohodu o vykonaní práce a dohodu o brigádnickej práci študentov</w:t>
            </w:r>
          </w:p>
          <w:p w14:paraId="281B0372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Činnosť budeme organizovať v priestoroch SCVČ na Oravská 11 v Žiline, na ihriskách, v telocvičniach.</w:t>
            </w:r>
          </w:p>
          <w:p w14:paraId="2F60038F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  <w:rPr>
                <w:b/>
              </w:rPr>
            </w:pPr>
            <w:r w:rsidRPr="007E3C24">
              <w:rPr>
                <w:b/>
              </w:rPr>
              <w:t>Výchovno-vzdelávacia činnosť</w:t>
            </w:r>
          </w:p>
          <w:p w14:paraId="117541F2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  <w:rPr>
                <w:b/>
              </w:rPr>
            </w:pPr>
            <w:r w:rsidRPr="007E3C24">
              <w:rPr>
                <w:b/>
              </w:rPr>
              <w:t xml:space="preserve"> Pravidelná záujmová činnosť</w:t>
            </w:r>
          </w:p>
          <w:p w14:paraId="5A6F8ED8" w14:textId="38FF45B3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V roku 20</w:t>
            </w:r>
            <w:r>
              <w:t>2</w:t>
            </w:r>
            <w:r>
              <w:t>5</w:t>
            </w:r>
            <w:r w:rsidRPr="007E3C24">
              <w:t>/202</w:t>
            </w:r>
            <w:r>
              <w:t>6</w:t>
            </w:r>
            <w:r w:rsidRPr="007E3C24">
              <w:t xml:space="preserve">  vytvoríme podmienky pre prácu v  záujmových útvaroch, ktoré budú viesť interní zamestnanci a externí zamestnanci ( zamestnaní na dohodu o pracovnej činnosti a dohodu o brigádnickej práci študentov). Činnosť sa začne 1.10.20</w:t>
            </w:r>
            <w:r>
              <w:t>2</w:t>
            </w:r>
            <w:r>
              <w:t>5</w:t>
            </w:r>
            <w:r w:rsidRPr="007E3C24">
              <w:t xml:space="preserve">  informačnými stretnutiami, kde sa dohodne presný čas stretávania.</w:t>
            </w:r>
          </w:p>
          <w:p w14:paraId="04C7DB93" w14:textId="77777777" w:rsidR="00224420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Do našej pravidelnej záujmovej činnosti patrí krúžková činnosť jazykov, spoločenských vied, prírodovedných vied, vedy a techniky, kultúry a umenia, telovýchovy a športu, turistiky a branných športov, ekologickej výchovy, informatiky a činnosť rodičov s deťmi.</w:t>
            </w:r>
          </w:p>
          <w:p w14:paraId="023F477C" w14:textId="77777777" w:rsidR="00224420" w:rsidRDefault="00224420" w:rsidP="0051780F">
            <w:pPr>
              <w:spacing w:before="240" w:after="240" w:line="360" w:lineRule="auto"/>
              <w:ind w:left="227" w:right="227"/>
              <w:jc w:val="both"/>
            </w:pPr>
          </w:p>
          <w:p w14:paraId="50A6128C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</w:pPr>
          </w:p>
          <w:p w14:paraId="0E226F0A" w14:textId="77777777" w:rsidR="00224420" w:rsidRPr="007E3C24" w:rsidRDefault="00224420" w:rsidP="0051780F">
            <w:pPr>
              <w:spacing w:before="240" w:after="240" w:line="360" w:lineRule="auto"/>
              <w:ind w:right="227"/>
              <w:jc w:val="both"/>
              <w:rPr>
                <w:b/>
              </w:rPr>
            </w:pPr>
            <w:r w:rsidRPr="007E3C24">
              <w:rPr>
                <w:b/>
              </w:rPr>
              <w:lastRenderedPageBreak/>
              <w:t>Príležitostná záujmová činnosť</w:t>
            </w:r>
          </w:p>
          <w:p w14:paraId="5A0A8582" w14:textId="77777777" w:rsidR="00224420" w:rsidRPr="00C40B1E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Príležitostná  záujmová činnosť bude v našom SCVČ vykonávaná počas celého školského roka a to v nasledovných oblastiach : v oblasti  spoločenských vied, kultúry a umenia, telovýchovy a športu, pri činnosti rodičov s deťmi , ale aj v iných činnostiach, ktoré sa vyskytnú počas roka.</w:t>
            </w:r>
          </w:p>
          <w:p w14:paraId="60B0B2E0" w14:textId="77777777" w:rsidR="00224420" w:rsidRDefault="00224420" w:rsidP="0051780F">
            <w:pPr>
              <w:spacing w:before="240" w:after="240" w:line="360" w:lineRule="auto"/>
              <w:ind w:right="227"/>
              <w:jc w:val="both"/>
              <w:rPr>
                <w:b/>
              </w:rPr>
            </w:pPr>
            <w:r w:rsidRPr="007E3C24">
              <w:rPr>
                <w:b/>
              </w:rPr>
              <w:t>Spontánna činnosť</w:t>
            </w:r>
            <w:r>
              <w:rPr>
                <w:b/>
              </w:rPr>
              <w:t>:</w:t>
            </w:r>
          </w:p>
          <w:p w14:paraId="75CB35BB" w14:textId="77777777" w:rsidR="00224420" w:rsidRPr="007E3C24" w:rsidRDefault="00224420" w:rsidP="0051780F">
            <w:pPr>
              <w:spacing w:before="240" w:after="240" w:line="360" w:lineRule="auto"/>
              <w:ind w:right="227"/>
              <w:jc w:val="both"/>
              <w:rPr>
                <w:b/>
              </w:rPr>
            </w:pPr>
            <w:r w:rsidRPr="007E3C24">
              <w:t>Spočíva v celoročnej ponuke aktivít SCVČ, organizovaní jednorazových akcií, školení, koncertov, súťaží na základe ponuky externých a interných zamestnancov. Budeme ich ponúkať prostredníctvom plagátov na verejnosti a v priestoroch SCVČ, taktiež prostredníctvom internetu a oznamovacích prostriedkov.</w:t>
            </w:r>
          </w:p>
          <w:p w14:paraId="0FD93887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both"/>
              <w:rPr>
                <w:b/>
              </w:rPr>
            </w:pPr>
            <w:r w:rsidRPr="007E3C24">
              <w:rPr>
                <w:b/>
              </w:rPr>
              <w:t>Organizovanie voľnočasových aktivít</w:t>
            </w:r>
          </w:p>
          <w:p w14:paraId="1B5A549C" w14:textId="77777777" w:rsidR="00224420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Budeme organizovať aktivity na ktorých sa zúčastňujú deti a iné osoby, ktoré nenavštevujú centrum</w:t>
            </w:r>
          </w:p>
          <w:p w14:paraId="736C95AC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rPr>
                <w:b/>
              </w:rPr>
            </w:pPr>
            <w:r w:rsidRPr="007E3C24">
              <w:rPr>
                <w:b/>
              </w:rPr>
              <w:t>ZÁVER</w:t>
            </w:r>
          </w:p>
          <w:p w14:paraId="27B6DFBF" w14:textId="77777777" w:rsidR="00224420" w:rsidRDefault="00224420" w:rsidP="0051780F">
            <w:pPr>
              <w:ind w:right="-1343"/>
            </w:pPr>
            <w:r w:rsidRPr="00FA70DC">
              <w:t>Plán SCVČ vychádza z podmienok a poslania, ktoré ma zariadenie pre</w:t>
            </w:r>
            <w:r>
              <w:t xml:space="preserve"> </w:t>
            </w:r>
            <w:r w:rsidRPr="00FA70DC">
              <w:t>deti</w:t>
            </w:r>
            <w:r>
              <w:t xml:space="preserve"> </w:t>
            </w:r>
            <w:r w:rsidRPr="00FA70DC">
              <w:t xml:space="preserve">a mládež spĺňať. Plán </w:t>
            </w:r>
          </w:p>
          <w:p w14:paraId="2DB26A65" w14:textId="77777777" w:rsidR="00224420" w:rsidRDefault="00224420" w:rsidP="0051780F">
            <w:pPr>
              <w:ind w:right="-1343"/>
            </w:pPr>
            <w:r w:rsidRPr="00FA70DC">
              <w:t>je otvoreným dokumentom a v priebehu roka bude dopĺňaný a menený podľa záujmu a</w:t>
            </w:r>
            <w:r>
              <w:t> </w:t>
            </w:r>
            <w:r w:rsidRPr="00FA70DC">
              <w:t>požiadaviek</w:t>
            </w:r>
          </w:p>
          <w:p w14:paraId="30A86D86" w14:textId="77777777" w:rsidR="00224420" w:rsidRDefault="00224420" w:rsidP="0051780F">
            <w:pPr>
              <w:ind w:right="-1343"/>
            </w:pPr>
            <w:r w:rsidRPr="00FA70DC">
              <w:t xml:space="preserve"> detí, mládeže a rodičov.</w:t>
            </w:r>
          </w:p>
          <w:p w14:paraId="487E766F" w14:textId="77777777" w:rsidR="00224420" w:rsidRDefault="00224420" w:rsidP="0051780F">
            <w:pPr>
              <w:spacing w:before="240" w:after="240"/>
              <w:ind w:left="227" w:right="-202"/>
            </w:pPr>
          </w:p>
          <w:p w14:paraId="3692687A" w14:textId="77777777" w:rsidR="00224420" w:rsidRDefault="00224420" w:rsidP="0051780F">
            <w:pPr>
              <w:spacing w:before="240" w:after="240"/>
              <w:ind w:left="227" w:right="-202"/>
            </w:pPr>
          </w:p>
          <w:p w14:paraId="29BED63B" w14:textId="1CB061B2" w:rsidR="00224420" w:rsidRPr="007E3C24" w:rsidRDefault="00224420" w:rsidP="0051780F">
            <w:pPr>
              <w:spacing w:before="240" w:after="240"/>
              <w:ind w:left="227" w:right="-202"/>
            </w:pPr>
            <w:r>
              <w:t xml:space="preserve">V Žiline  </w:t>
            </w:r>
            <w:r>
              <w:t>1</w:t>
            </w:r>
            <w:r w:rsidRPr="007E3C24">
              <w:t>.</w:t>
            </w:r>
            <w:r>
              <w:t>9</w:t>
            </w:r>
            <w:r w:rsidRPr="007E3C24">
              <w:t>.</w:t>
            </w:r>
            <w:r>
              <w:t>202</w:t>
            </w:r>
            <w:r>
              <w:t>5</w:t>
            </w:r>
          </w:p>
          <w:p w14:paraId="192D5AF8" w14:textId="77777777" w:rsidR="00224420" w:rsidRPr="00FA70DC" w:rsidRDefault="00224420" w:rsidP="0051780F">
            <w:pPr>
              <w:ind w:right="-1343"/>
            </w:pPr>
          </w:p>
          <w:p w14:paraId="7C07A525" w14:textId="77777777" w:rsidR="00224420" w:rsidRPr="00C40B1E" w:rsidRDefault="00224420" w:rsidP="0051780F">
            <w:pPr>
              <w:spacing w:before="240" w:after="240" w:line="360" w:lineRule="auto"/>
              <w:ind w:left="227" w:right="227"/>
              <w:jc w:val="both"/>
            </w:pPr>
            <w:r w:rsidRPr="007E3C24">
              <w:t>.</w:t>
            </w:r>
          </w:p>
          <w:tbl>
            <w:tblPr>
              <w:tblW w:w="952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5104"/>
              <w:gridCol w:w="2182"/>
            </w:tblGrid>
            <w:tr w:rsidR="00224420" w:rsidRPr="00C40B1E" w14:paraId="0DB31398" w14:textId="77777777" w:rsidTr="0051780F">
              <w:trPr>
                <w:trHeight w:val="315"/>
              </w:trPr>
              <w:tc>
                <w:tcPr>
                  <w:tcW w:w="7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578077" w14:textId="77777777" w:rsidR="00224420" w:rsidRPr="00C40B1E" w:rsidRDefault="00224420" w:rsidP="0051780F">
                  <w:pPr>
                    <w:spacing w:before="240" w:after="240"/>
                    <w:ind w:left="227" w:right="-202"/>
                    <w:rPr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E8312B" w14:textId="77777777" w:rsidR="00224420" w:rsidRPr="00C40B1E" w:rsidRDefault="00224420" w:rsidP="0051780F">
                  <w:pPr>
                    <w:spacing w:before="240" w:after="240"/>
                    <w:ind w:left="227" w:right="227"/>
                    <w:jc w:val="center"/>
                    <w:rPr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224420" w:rsidRPr="007E3C24" w14:paraId="094C120D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0360F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AAFCA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AA88B9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43C05DC7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5D4554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3981B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32B11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49BD894E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DA826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C9342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E1D53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5198552" w14:textId="77777777" w:rsidTr="0051780F">
              <w:trPr>
                <w:trHeight w:val="8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494583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FC73B4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EF945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678C1FAB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1C86D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6D96E3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423F8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5DCCF58C" w14:textId="77777777" w:rsidTr="0051780F">
              <w:trPr>
                <w:trHeight w:val="345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A7C64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6D6B0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AED27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509A5A0D" w14:textId="77777777" w:rsidTr="0051780F">
              <w:trPr>
                <w:trHeight w:val="345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F4DF4B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26F52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976F6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2A4E6840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7D7A1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C0B3B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BC6A7E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1A9D77E9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02181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6431EE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DC5B0A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28EC96A6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0DE0F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7D1E5A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0257B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1C43299D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5C1F7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30FFA9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CCDCE6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422EF7BD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A03F8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B11F0A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00A10B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63719E51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E2F836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58EE56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BC0DF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0AA54CC3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D3697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828EA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A7063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35408CB1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7E9458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0DB85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65C4E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AC81FCD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623EEA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145DF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65A71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B64F09B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904D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BA9DD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45373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29271877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6F553B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259A1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944BA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69234125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E25C0E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F2623A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AEF61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1250E430" w14:textId="77777777" w:rsidTr="0051780F">
              <w:trPr>
                <w:trHeight w:val="944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870728" w14:textId="77777777" w:rsidR="00224420" w:rsidRPr="007E3C24" w:rsidRDefault="00224420" w:rsidP="0051780F">
                  <w:pPr>
                    <w:spacing w:before="240" w:after="240"/>
                    <w:ind w:right="227"/>
                    <w:rPr>
                      <w:bCs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2A2D6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1D624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1B27D50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4ED27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ECEE9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898B5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570E4BDA" w14:textId="77777777" w:rsidTr="0051780F">
              <w:trPr>
                <w:trHeight w:val="939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7E4C9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4C33C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6C83E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6F15BAAB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80D6D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BEDE7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69EF8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6D6A689F" w14:textId="77777777" w:rsidTr="0051780F">
              <w:trPr>
                <w:trHeight w:val="1704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A722AA" w14:textId="77777777" w:rsidR="00224420" w:rsidRPr="007E3C24" w:rsidRDefault="00224420" w:rsidP="0051780F">
                  <w:pPr>
                    <w:spacing w:before="240" w:after="240"/>
                    <w:ind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E9A701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B8A3A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E0C3EBE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3C95B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498F2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0507E3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4F43A392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CFF077" w14:textId="77777777" w:rsidR="00224420" w:rsidRPr="007E3C24" w:rsidRDefault="00224420" w:rsidP="0051780F">
                  <w:pPr>
                    <w:spacing w:before="240" w:after="240"/>
                    <w:ind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48DF5E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AE06B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22DF517E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E6E7C3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5607DE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78BC5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0E288627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46257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182623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7BF9BC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0BC036EC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AF4C87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17A006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62DCE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1D080B91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07C264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B95B2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EBE048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12502327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B0723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1BBA0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BD2C1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54C21960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6151A2" w14:textId="77777777" w:rsidR="00224420" w:rsidRPr="007E3C24" w:rsidRDefault="00224420" w:rsidP="0051780F">
                  <w:pPr>
                    <w:spacing w:before="240" w:after="240"/>
                    <w:ind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856BB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836B8F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7C3AA88F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545C34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62190D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67B94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u w:val="single"/>
                      <w:lang w:eastAsia="sk-SK"/>
                    </w:rPr>
                  </w:pPr>
                </w:p>
              </w:tc>
            </w:tr>
            <w:tr w:rsidR="00224420" w:rsidRPr="007E3C24" w14:paraId="5DAA5C58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617C25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E47D9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B213B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4545F484" w14:textId="77777777" w:rsidTr="0051780F">
              <w:trPr>
                <w:trHeight w:val="30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A57D26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BF0B32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1D68B0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  <w:tr w:rsidR="00224420" w:rsidRPr="007E3C24" w14:paraId="085DEADB" w14:textId="77777777" w:rsidTr="0051780F">
              <w:trPr>
                <w:trHeight w:val="80"/>
              </w:trPr>
              <w:tc>
                <w:tcPr>
                  <w:tcW w:w="2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7C237DB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b/>
                      <w:bCs/>
                      <w:i/>
                      <w:iCs/>
                      <w:lang w:eastAsia="sk-SK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0E5A679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5304898" w14:textId="77777777" w:rsidR="00224420" w:rsidRPr="007E3C24" w:rsidRDefault="00224420" w:rsidP="0051780F">
                  <w:pPr>
                    <w:spacing w:before="240" w:after="240"/>
                    <w:ind w:left="227" w:right="227"/>
                    <w:rPr>
                      <w:lang w:eastAsia="sk-SK"/>
                    </w:rPr>
                  </w:pPr>
                </w:p>
              </w:tc>
            </w:tr>
          </w:tbl>
          <w:p w14:paraId="16077BCC" w14:textId="77777777" w:rsidR="00224420" w:rsidRPr="007E3C24" w:rsidRDefault="00224420" w:rsidP="0051780F">
            <w:pPr>
              <w:spacing w:before="240" w:after="240" w:line="360" w:lineRule="auto"/>
              <w:ind w:left="227" w:right="227"/>
              <w:jc w:val="center"/>
              <w:rPr>
                <w:b/>
              </w:rPr>
            </w:pPr>
          </w:p>
          <w:p w14:paraId="38250957" w14:textId="77777777" w:rsidR="00224420" w:rsidRPr="007E3C24" w:rsidRDefault="00224420" w:rsidP="0051780F">
            <w:pPr>
              <w:spacing w:before="240" w:after="240"/>
              <w:ind w:left="227" w:right="227"/>
              <w:jc w:val="center"/>
              <w:rPr>
                <w:b/>
                <w:bCs/>
                <w:lang w:eastAsia="sk-SK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2C56" w14:textId="77777777" w:rsidR="00224420" w:rsidRPr="00231130" w:rsidRDefault="00224420" w:rsidP="0051780F">
            <w:pPr>
              <w:ind w:left="-380" w:firstLine="380"/>
              <w:jc w:val="center"/>
              <w:rPr>
                <w:rFonts w:ascii="Verdana" w:hAnsi="Verdana"/>
                <w:sz w:val="32"/>
                <w:szCs w:val="32"/>
                <w:lang w:eastAsia="sk-SK"/>
              </w:rPr>
            </w:pPr>
          </w:p>
        </w:tc>
      </w:tr>
      <w:tr w:rsidR="00224420" w:rsidRPr="00231130" w14:paraId="6A6C9FEB" w14:textId="77777777" w:rsidTr="0051780F">
        <w:trPr>
          <w:gridAfter w:val="1"/>
          <w:wAfter w:w="221" w:type="dxa"/>
          <w:trHeight w:val="1045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FFAD8" w14:textId="77777777" w:rsidR="00224420" w:rsidRPr="00231130" w:rsidRDefault="00224420" w:rsidP="0051780F">
            <w:pPr>
              <w:rPr>
                <w:rFonts w:ascii="Verdana" w:hAnsi="Verdana"/>
                <w:lang w:eastAsia="sk-SK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202F" w14:textId="77777777" w:rsidR="00224420" w:rsidRPr="00231130" w:rsidRDefault="00224420" w:rsidP="0051780F">
            <w:pPr>
              <w:rPr>
                <w:rFonts w:ascii="Verdana" w:hAnsi="Verdana"/>
                <w:lang w:eastAsia="sk-SK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AA4B0" w14:textId="77777777" w:rsidR="00224420" w:rsidRPr="007E3C24" w:rsidRDefault="00224420" w:rsidP="0051780F">
            <w:pPr>
              <w:spacing w:before="240" w:after="240"/>
              <w:ind w:left="227" w:right="227"/>
              <w:rPr>
                <w:lang w:eastAsia="sk-SK"/>
              </w:rPr>
            </w:pPr>
          </w:p>
        </w:tc>
      </w:tr>
    </w:tbl>
    <w:p w14:paraId="643FEC1D" w14:textId="77777777" w:rsidR="00224420" w:rsidRPr="00E3606D" w:rsidRDefault="00224420" w:rsidP="00224420">
      <w:pPr>
        <w:spacing w:line="360" w:lineRule="auto"/>
        <w:rPr>
          <w:szCs w:val="18"/>
        </w:rPr>
      </w:pPr>
    </w:p>
    <w:p w14:paraId="48B7F3E4" w14:textId="77777777" w:rsidR="00E6684F" w:rsidRDefault="00E6684F"/>
    <w:sectPr w:rsidR="00E6684F" w:rsidSect="00224420">
      <w:headerReference w:type="default" r:id="rId6"/>
      <w:pgSz w:w="11906" w:h="16838"/>
      <w:pgMar w:top="238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6B8F" w14:textId="77777777" w:rsidR="00C76046" w:rsidRDefault="00C76046" w:rsidP="00224420">
      <w:r>
        <w:separator/>
      </w:r>
    </w:p>
  </w:endnote>
  <w:endnote w:type="continuationSeparator" w:id="0">
    <w:p w14:paraId="0CA588A4" w14:textId="77777777" w:rsidR="00C76046" w:rsidRDefault="00C76046" w:rsidP="0022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sm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7D8" w14:textId="77777777" w:rsidR="00C76046" w:rsidRDefault="00C76046" w:rsidP="00224420">
      <w:bookmarkStart w:id="0" w:name="_Hlk207193320"/>
      <w:bookmarkEnd w:id="0"/>
      <w:r>
        <w:separator/>
      </w:r>
    </w:p>
  </w:footnote>
  <w:footnote w:type="continuationSeparator" w:id="0">
    <w:p w14:paraId="0941BDAC" w14:textId="77777777" w:rsidR="00C76046" w:rsidRDefault="00C76046" w:rsidP="0022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30BC" w14:textId="2EAD0236" w:rsidR="00224420" w:rsidRDefault="00224420">
    <w:pPr>
      <w:pStyle w:val="Hlavika"/>
    </w:pPr>
    <w:r w:rsidRPr="00697158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948810E" wp14:editId="6B310FCC">
          <wp:simplePos x="0" y="0"/>
          <wp:positionH relativeFrom="margin">
            <wp:posOffset>1714500</wp:posOffset>
          </wp:positionH>
          <wp:positionV relativeFrom="margin">
            <wp:posOffset>-1320165</wp:posOffset>
          </wp:positionV>
          <wp:extent cx="2171700" cy="495300"/>
          <wp:effectExtent l="0" t="0" r="0" b="0"/>
          <wp:wrapSquare wrapText="bothSides"/>
          <wp:docPr id="1795765536" name="Obrázok 17957655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3F0F">
      <w:rPr>
        <w:rFonts w:ascii="Cosmic" w:hAnsi="Cosmic"/>
        <w:noProof/>
        <w:color w:val="000000"/>
        <w:sz w:val="4"/>
        <w:szCs w:val="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D3E6E9" wp14:editId="4FB4FEFC">
              <wp:simplePos x="0" y="0"/>
              <wp:positionH relativeFrom="page">
                <wp:align>left</wp:align>
              </wp:positionH>
              <wp:positionV relativeFrom="page">
                <wp:posOffset>733425</wp:posOffset>
              </wp:positionV>
              <wp:extent cx="6979920" cy="676275"/>
              <wp:effectExtent l="0" t="0" r="11430" b="9525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92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DB11C" w14:textId="77777777" w:rsidR="00224420" w:rsidRDefault="00224420" w:rsidP="00224420">
                          <w:pPr>
                            <w:adjustRightInd w:val="0"/>
                            <w:spacing w:line="320" w:lineRule="exact"/>
                            <w:ind w:left="253"/>
                            <w:jc w:val="center"/>
                            <w:rPr>
                              <w:b/>
                              <w:color w:val="000000"/>
                              <w:sz w:val="32"/>
                            </w:rPr>
                          </w:pPr>
                          <w:bookmarkStart w:id="1" w:name="_Hlk207193334"/>
                          <w:bookmarkEnd w:id="1"/>
                          <w:r w:rsidRPr="00A3053C">
                            <w:rPr>
                              <w:b/>
                              <w:color w:val="000000"/>
                              <w:sz w:val="32"/>
                            </w:rPr>
                            <w:t xml:space="preserve">Súkromné </w:t>
                          </w: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centrum voľného času Oravsk</w:t>
                          </w:r>
                          <w:r w:rsidRPr="00A3053C">
                            <w:rPr>
                              <w:b/>
                              <w:color w:val="000000"/>
                              <w:sz w:val="32"/>
                            </w:rPr>
                            <w:t>á 11, Žilina</w:t>
                          </w: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 xml:space="preserve">, </w:t>
                          </w:r>
                          <w:r w:rsidRPr="00A3053C">
                            <w:rPr>
                              <w:b/>
                              <w:color w:val="000000"/>
                              <w:sz w:val="32"/>
                            </w:rPr>
                            <w:t xml:space="preserve">ako súčasť </w:t>
                          </w:r>
                        </w:p>
                        <w:p w14:paraId="267058A3" w14:textId="77777777" w:rsidR="00224420" w:rsidRPr="00A3053C" w:rsidRDefault="00224420" w:rsidP="00224420">
                          <w:pPr>
                            <w:adjustRightInd w:val="0"/>
                            <w:spacing w:line="320" w:lineRule="exact"/>
                            <w:ind w:left="253"/>
                            <w:jc w:val="center"/>
                            <w:rPr>
                              <w:b/>
                              <w:color w:val="000000"/>
                              <w:sz w:val="32"/>
                            </w:rPr>
                          </w:pPr>
                          <w:r w:rsidRPr="00A3053C">
                            <w:rPr>
                              <w:b/>
                              <w:color w:val="000000"/>
                              <w:sz w:val="32"/>
                            </w:rPr>
                            <w:t>Súkromného gymnázia Oravská 11, Žilina</w:t>
                          </w:r>
                        </w:p>
                        <w:p w14:paraId="3F053A69" w14:textId="77777777" w:rsidR="00224420" w:rsidRDefault="00224420" w:rsidP="00224420">
                          <w:pPr>
                            <w:spacing w:before="20"/>
                            <w:rPr>
                              <w:rFonts w:ascii="Arial Black" w:hAnsi="Arial Black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E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57.75pt;width:549.6pt;height:53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" filled="f" stroked="f">
              <v:textbox inset="0,0,0,0">
                <w:txbxContent>
                  <w:p w14:paraId="54ADB11C" w14:textId="77777777" w:rsidR="00224420" w:rsidRDefault="00224420" w:rsidP="00224420">
                    <w:pPr>
                      <w:adjustRightInd w:val="0"/>
                      <w:spacing w:line="320" w:lineRule="exact"/>
                      <w:ind w:left="253"/>
                      <w:jc w:val="center"/>
                      <w:rPr>
                        <w:b/>
                        <w:color w:val="000000"/>
                        <w:sz w:val="32"/>
                      </w:rPr>
                    </w:pPr>
                    <w:bookmarkStart w:id="2" w:name="_Hlk207193334"/>
                    <w:bookmarkEnd w:id="2"/>
                    <w:r w:rsidRPr="00A3053C">
                      <w:rPr>
                        <w:b/>
                        <w:color w:val="000000"/>
                        <w:sz w:val="32"/>
                      </w:rPr>
                      <w:t xml:space="preserve">Súkromné </w:t>
                    </w:r>
                    <w:r>
                      <w:rPr>
                        <w:b/>
                        <w:color w:val="000000"/>
                        <w:sz w:val="32"/>
                      </w:rPr>
                      <w:t>centrum voľného času Oravsk</w:t>
                    </w:r>
                    <w:r w:rsidRPr="00A3053C">
                      <w:rPr>
                        <w:b/>
                        <w:color w:val="000000"/>
                        <w:sz w:val="32"/>
                      </w:rPr>
                      <w:t>á 11, Žilina</w:t>
                    </w:r>
                    <w:r>
                      <w:rPr>
                        <w:b/>
                        <w:color w:val="000000"/>
                        <w:sz w:val="32"/>
                      </w:rPr>
                      <w:t xml:space="preserve">, </w:t>
                    </w:r>
                    <w:r w:rsidRPr="00A3053C">
                      <w:rPr>
                        <w:b/>
                        <w:color w:val="000000"/>
                        <w:sz w:val="32"/>
                      </w:rPr>
                      <w:t xml:space="preserve">ako súčasť </w:t>
                    </w:r>
                  </w:p>
                  <w:p w14:paraId="267058A3" w14:textId="77777777" w:rsidR="00224420" w:rsidRPr="00A3053C" w:rsidRDefault="00224420" w:rsidP="00224420">
                    <w:pPr>
                      <w:adjustRightInd w:val="0"/>
                      <w:spacing w:line="320" w:lineRule="exact"/>
                      <w:ind w:left="253"/>
                      <w:jc w:val="center"/>
                      <w:rPr>
                        <w:b/>
                        <w:color w:val="000000"/>
                        <w:sz w:val="32"/>
                      </w:rPr>
                    </w:pPr>
                    <w:r w:rsidRPr="00A3053C">
                      <w:rPr>
                        <w:b/>
                        <w:color w:val="000000"/>
                        <w:sz w:val="32"/>
                      </w:rPr>
                      <w:t>Súkromného gymnázia Oravská 11, Žilina</w:t>
                    </w:r>
                  </w:p>
                  <w:p w14:paraId="3F053A69" w14:textId="77777777" w:rsidR="00224420" w:rsidRDefault="00224420" w:rsidP="00224420">
                    <w:pPr>
                      <w:spacing w:before="20"/>
                      <w:rPr>
                        <w:rFonts w:ascii="Arial Black" w:hAnsi="Arial Black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t xml:space="preserve">                                                        </w:t>
    </w:r>
  </w:p>
  <w:p w14:paraId="4DC74240" w14:textId="5DD29E0D" w:rsidR="00224420" w:rsidRPr="00E867E3" w:rsidRDefault="00224420" w:rsidP="00224420">
    <w:pPr>
      <w:pStyle w:val="Nadpis2"/>
      <w:jc w:val="center"/>
      <w:rPr>
        <w:rFonts w:ascii="Cosmic" w:hAnsi="Cosmic"/>
        <w:color w:val="000000"/>
        <w:sz w:val="4"/>
        <w:szCs w:val="4"/>
      </w:rPr>
    </w:pPr>
    <w:r>
      <w:tab/>
    </w:r>
    <w:r w:rsidRPr="00C13F0F">
      <w:rPr>
        <w:rFonts w:ascii="Cosmic" w:hAnsi="Cosmic"/>
        <w:noProof/>
        <w:color w:val="000000"/>
        <w:sz w:val="4"/>
        <w:szCs w:val="4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EB261A" wp14:editId="1421A8DC">
              <wp:simplePos x="0" y="0"/>
              <wp:positionH relativeFrom="page">
                <wp:posOffset>2010410</wp:posOffset>
              </wp:positionH>
              <wp:positionV relativeFrom="page">
                <wp:posOffset>360045</wp:posOffset>
              </wp:positionV>
              <wp:extent cx="3799840" cy="968375"/>
              <wp:effectExtent l="0" t="0" r="10160" b="3175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968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4BFA5" w14:textId="4E13595D" w:rsidR="00224420" w:rsidRDefault="00224420" w:rsidP="0022442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0F70BFEB" w14:textId="77777777" w:rsidR="00224420" w:rsidRDefault="00224420" w:rsidP="0022442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B261A" id="Text Box 4" o:spid="_x0000_s1027" type="#_x0000_t202" style="position:absolute;left:0;text-align:left;margin-left:158.3pt;margin-top:28.35pt;width:299.2pt;height:7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" filled="f" stroked="f">
              <v:textbox inset="0,0,0,0">
                <w:txbxContent>
                  <w:p w14:paraId="4CE4BFA5" w14:textId="4E13595D" w:rsidR="00224420" w:rsidRDefault="00224420" w:rsidP="00224420">
                    <w:pPr>
                      <w:spacing w:before="1"/>
                      <w:ind w:left="20"/>
                      <w:rPr>
                        <w:sz w:val="20"/>
                      </w:rPr>
                    </w:pPr>
                  </w:p>
                  <w:p w14:paraId="0F70BFEB" w14:textId="77777777" w:rsidR="00224420" w:rsidRDefault="00224420" w:rsidP="00224420">
                    <w:pPr>
                      <w:spacing w:before="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1078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57CBAC" wp14:editId="452D77D3">
              <wp:simplePos x="0" y="0"/>
              <wp:positionH relativeFrom="column">
                <wp:posOffset>0</wp:posOffset>
              </wp:positionH>
              <wp:positionV relativeFrom="paragraph">
                <wp:posOffset>-5715</wp:posOffset>
              </wp:positionV>
              <wp:extent cx="6858000" cy="0"/>
              <wp:effectExtent l="0" t="381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6EC2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540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" stroked="f">
              <w10:anchorlock/>
            </v:line>
          </w:pict>
        </mc:Fallback>
      </mc:AlternateContent>
    </w:r>
  </w:p>
  <w:p w14:paraId="276C7C37" w14:textId="704568D7" w:rsidR="00224420" w:rsidRDefault="00224420" w:rsidP="00224420">
    <w:pPr>
      <w:pStyle w:val="Hlavika"/>
      <w:tabs>
        <w:tab w:val="clear" w:pos="4536"/>
        <w:tab w:val="clear" w:pos="9072"/>
        <w:tab w:val="left" w:pos="34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20"/>
    <w:rsid w:val="00224420"/>
    <w:rsid w:val="00C76046"/>
    <w:rsid w:val="00E6684F"/>
    <w:rsid w:val="00E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C6FF7"/>
  <w15:chartTrackingRefBased/>
  <w15:docId w15:val="{76BABAB4-DAA0-401E-A6F5-C12A7316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44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44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44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44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44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44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44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44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44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44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4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4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4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44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44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44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44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44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44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4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2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44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2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44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2442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44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2442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4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442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2442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24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24420"/>
  </w:style>
  <w:style w:type="paragraph" w:styleId="Pta">
    <w:name w:val="footer"/>
    <w:basedOn w:val="Normlny"/>
    <w:link w:val="PtaChar"/>
    <w:uiPriority w:val="99"/>
    <w:unhideWhenUsed/>
    <w:rsid w:val="00224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224420"/>
  </w:style>
  <w:style w:type="character" w:customStyle="1" w:styleId="ats">
    <w:name w:val="ats"/>
    <w:basedOn w:val="Predvolenpsmoodseku"/>
    <w:rsid w:val="0022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1</cp:revision>
  <dcterms:created xsi:type="dcterms:W3CDTF">2025-08-27T11:21:00Z</dcterms:created>
  <dcterms:modified xsi:type="dcterms:W3CDTF">2025-08-27T11:30:00Z</dcterms:modified>
</cp:coreProperties>
</file>